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A5" w:rsidRPr="00CC3FA5" w:rsidRDefault="00CC3FA5" w:rsidP="00CC3FA5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Arial" w:eastAsia="宋体" w:hAnsi="Arial" w:cs="Arial"/>
          <w:color w:val="222222"/>
          <w:kern w:val="0"/>
          <w:szCs w:val="21"/>
        </w:rPr>
      </w:pPr>
      <w:r w:rsidRPr="00CC3FA5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商贸物流标准化专项行动重点推进企业推荐表</w:t>
      </w:r>
    </w:p>
    <w:tbl>
      <w:tblPr>
        <w:tblW w:w="0" w:type="auto"/>
        <w:shd w:val="clear" w:color="auto" w:fill="FFFFFF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1440"/>
        <w:gridCol w:w="1395"/>
        <w:gridCol w:w="1439"/>
        <w:gridCol w:w="225"/>
        <w:gridCol w:w="1184"/>
        <w:gridCol w:w="1439"/>
        <w:gridCol w:w="1394"/>
      </w:tblGrid>
      <w:tr w:rsidR="00CC3FA5" w:rsidRPr="00CC3FA5" w:rsidTr="00CC3FA5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企业名称（盖章）</w:t>
            </w:r>
          </w:p>
        </w:tc>
        <w:tc>
          <w:tcPr>
            <w:tcW w:w="5685" w:type="dxa"/>
            <w:gridSpan w:val="5"/>
            <w:tcBorders>
              <w:top w:val="single" w:sz="6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2835" w:type="dxa"/>
            <w:gridSpan w:val="2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企业注册地址</w:t>
            </w:r>
          </w:p>
        </w:tc>
        <w:tc>
          <w:tcPr>
            <w:tcW w:w="5685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2835" w:type="dxa"/>
            <w:gridSpan w:val="2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联系人、职务、电话及邮箱</w:t>
            </w:r>
          </w:p>
        </w:tc>
        <w:tc>
          <w:tcPr>
            <w:tcW w:w="5685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4275" w:type="dxa"/>
            <w:gridSpan w:val="3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企业性质（国企、外企、民企）</w:t>
            </w:r>
          </w:p>
        </w:tc>
        <w:tc>
          <w:tcPr>
            <w:tcW w:w="4245" w:type="dxa"/>
            <w:gridSpan w:val="4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4275" w:type="dxa"/>
            <w:gridSpan w:val="3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企业类别（第三方物流类、商贸类、生产类、信息平台类、设备租赁类）</w:t>
            </w:r>
          </w:p>
        </w:tc>
        <w:tc>
          <w:tcPr>
            <w:tcW w:w="4245" w:type="dxa"/>
            <w:gridSpan w:val="4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2835" w:type="dxa"/>
            <w:gridSpan w:val="2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2015年度营业收入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(万元)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2015年度净利润（万元）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7125" w:type="dxa"/>
            <w:gridSpan w:val="6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2015年度企业物流成本（含保管.运输.管理费用）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占营业收入的比例%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8520" w:type="dxa"/>
            <w:gridSpan w:val="7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9"/>
                <w:szCs w:val="29"/>
              </w:rPr>
              <w:t>标准托盘拥有量及占比</w:t>
            </w:r>
          </w:p>
        </w:tc>
      </w:tr>
      <w:tr w:rsidR="00CC3FA5" w:rsidRPr="00CC3FA5" w:rsidTr="00CC3FA5">
        <w:tc>
          <w:tcPr>
            <w:tcW w:w="1440" w:type="dxa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1.自</w:t>
            </w:r>
            <w:proofErr w:type="gramStart"/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购标准</w:t>
            </w:r>
            <w:proofErr w:type="gramEnd"/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托盘量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（1.2×1m）</w:t>
            </w:r>
            <w:proofErr w:type="gramStart"/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自</w:t>
            </w:r>
            <w:proofErr w:type="gramStart"/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购标准</w:t>
            </w:r>
            <w:proofErr w:type="gramEnd"/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托盘占托盘拥有总量的比例%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2.租赁标准托盘量（1.2×1m）</w:t>
            </w:r>
            <w:proofErr w:type="gramStart"/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</w:p>
        </w:tc>
        <w:tc>
          <w:tcPr>
            <w:tcW w:w="1395" w:type="dxa"/>
            <w:gridSpan w:val="2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租赁标准托盘占托盘拥有总量的比例%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3.生产标准托盘量（1.2×1m）</w:t>
            </w:r>
            <w:proofErr w:type="gramStart"/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个</w:t>
            </w:r>
            <w:proofErr w:type="gramEnd"/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生产标准托盘占托盘拥有总量的比例%</w:t>
            </w:r>
          </w:p>
        </w:tc>
      </w:tr>
      <w:tr w:rsidR="00CC3FA5" w:rsidRPr="00CC3FA5" w:rsidTr="00CC3FA5">
        <w:trPr>
          <w:trHeight w:val="765"/>
        </w:trPr>
        <w:tc>
          <w:tcPr>
            <w:tcW w:w="1440" w:type="dxa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8520" w:type="dxa"/>
            <w:gridSpan w:val="7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lastRenderedPageBreak/>
              <w:t>（填写说明：统计截止目前的存量。托盘租赁服务商填自购栏，商贸、物流、生产企业填自购、租赁栏，托盘生产企业</w:t>
            </w:r>
            <w:proofErr w:type="gramStart"/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填生产栏</w:t>
            </w:r>
            <w:proofErr w:type="gramEnd"/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、兼营托盘租赁运营量也填租赁栏。信息平台类企业无托盘的不需填写。）</w:t>
            </w:r>
          </w:p>
        </w:tc>
      </w:tr>
      <w:tr w:rsidR="00CC3FA5" w:rsidRPr="00CC3FA5" w:rsidTr="00CC3FA5">
        <w:trPr>
          <w:trHeight w:val="2250"/>
        </w:trPr>
        <w:tc>
          <w:tcPr>
            <w:tcW w:w="8520" w:type="dxa"/>
            <w:gridSpan w:val="7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围绕标准托盘及循环共用（含叉车、货架、车辆等关联设施）已开展哪些标准实施推广工作、取得成效、下步考虑：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rPr>
          <w:trHeight w:val="6135"/>
        </w:trPr>
        <w:tc>
          <w:tcPr>
            <w:tcW w:w="8520" w:type="dxa"/>
            <w:gridSpan w:val="7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围绕信息平台互联互通已开展哪些标准实施推广工作、取得成效、下步考虑：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4500" w:type="dxa"/>
            <w:gridSpan w:val="4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省级商务主管部门推荐意见：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（盖章）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2016年 月 日</w:t>
            </w:r>
          </w:p>
        </w:tc>
        <w:tc>
          <w:tcPr>
            <w:tcW w:w="4020" w:type="dxa"/>
            <w:gridSpan w:val="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或全国性协会推荐意见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（盖章）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2016年 月 日</w:t>
            </w:r>
          </w:p>
        </w:tc>
      </w:tr>
      <w:tr w:rsidR="00CC3FA5" w:rsidRPr="00CC3FA5" w:rsidTr="00CC3FA5"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CC3FA5" w:rsidRPr="00CC3FA5" w:rsidRDefault="00CC3FA5" w:rsidP="00CC3FA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CC3FA5" w:rsidRPr="00CC3FA5" w:rsidRDefault="00CC3FA5" w:rsidP="00CC3FA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CC3FA5" w:rsidRPr="00CC3FA5" w:rsidRDefault="00CC3FA5" w:rsidP="00CC3FA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22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CC3FA5" w:rsidRPr="00CC3FA5" w:rsidRDefault="00CC3FA5" w:rsidP="00CC3FA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CC3FA5" w:rsidRPr="00CC3FA5" w:rsidRDefault="00CC3FA5" w:rsidP="00CC3FA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CC3FA5" w:rsidRPr="00CC3FA5" w:rsidRDefault="00CC3FA5" w:rsidP="00CC3FA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CC3FA5" w:rsidRPr="00CC3FA5" w:rsidRDefault="00CC3FA5" w:rsidP="00CC3FA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</w:tbl>
    <w:p w:rsidR="00CC3FA5" w:rsidRPr="00CC3FA5" w:rsidRDefault="00CC3FA5" w:rsidP="00CC3FA5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CC3FA5">
        <w:rPr>
          <w:rFonts w:ascii="仿宋_gb2312" w:eastAsia="仿宋_gb2312" w:hAnsi="Arial" w:cs="Arial" w:hint="eastAsia"/>
          <w:color w:val="333333"/>
          <w:kern w:val="0"/>
          <w:sz w:val="29"/>
          <w:szCs w:val="29"/>
        </w:rPr>
        <w:t>此表一式两份（省级商务主管部门或协会留存一份，上报商务部一份）</w:t>
      </w:r>
    </w:p>
    <w:p w:rsidR="00CC3FA5" w:rsidRPr="00CC3FA5" w:rsidRDefault="00CC3FA5" w:rsidP="00CC3FA5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CC3FA5" w:rsidRPr="00CC3FA5" w:rsidRDefault="00CC3FA5" w:rsidP="00CC3FA5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CC3FA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附件2</w:t>
      </w:r>
    </w:p>
    <w:p w:rsidR="00CC3FA5" w:rsidRPr="00CC3FA5" w:rsidRDefault="00CC3FA5" w:rsidP="00CC3FA5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Arial" w:eastAsia="宋体" w:hAnsi="Arial" w:cs="Arial"/>
          <w:color w:val="222222"/>
          <w:kern w:val="0"/>
          <w:szCs w:val="21"/>
        </w:rPr>
      </w:pPr>
      <w:r w:rsidRPr="00CC3FA5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商贸物流标准化专项行动地方重点推进协会推荐表</w:t>
      </w:r>
    </w:p>
    <w:tbl>
      <w:tblPr>
        <w:tblW w:w="0" w:type="auto"/>
        <w:shd w:val="clear" w:color="auto" w:fill="FFFFFF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2859"/>
        <w:gridCol w:w="2633"/>
        <w:gridCol w:w="1617"/>
        <w:gridCol w:w="1407"/>
      </w:tblGrid>
      <w:tr w:rsidR="00CC3FA5" w:rsidRPr="00CC3FA5" w:rsidTr="00CC3FA5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协会名称（盖章）</w:t>
            </w:r>
          </w:p>
        </w:tc>
        <w:tc>
          <w:tcPr>
            <w:tcW w:w="5655" w:type="dxa"/>
            <w:gridSpan w:val="3"/>
            <w:tcBorders>
              <w:top w:val="single" w:sz="6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2865" w:type="dxa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协会注册地址</w:t>
            </w:r>
          </w:p>
        </w:tc>
        <w:tc>
          <w:tcPr>
            <w:tcW w:w="5655" w:type="dxa"/>
            <w:gridSpan w:val="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2865" w:type="dxa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联系人、职务、电话及邮箱：</w:t>
            </w:r>
          </w:p>
        </w:tc>
        <w:tc>
          <w:tcPr>
            <w:tcW w:w="5655" w:type="dxa"/>
            <w:gridSpan w:val="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2865" w:type="dxa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协会的主管部门</w:t>
            </w:r>
          </w:p>
        </w:tc>
        <w:tc>
          <w:tcPr>
            <w:tcW w:w="264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会员数量</w:t>
            </w:r>
          </w:p>
        </w:tc>
        <w:tc>
          <w:tcPr>
            <w:tcW w:w="141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rPr>
          <w:trHeight w:val="1965"/>
        </w:trPr>
        <w:tc>
          <w:tcPr>
            <w:tcW w:w="2865" w:type="dxa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协会在物流方面制定的主要标准及类别、编号</w:t>
            </w:r>
          </w:p>
        </w:tc>
        <w:tc>
          <w:tcPr>
            <w:tcW w:w="5655" w:type="dxa"/>
            <w:gridSpan w:val="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rPr>
          <w:trHeight w:val="3570"/>
        </w:trPr>
        <w:tc>
          <w:tcPr>
            <w:tcW w:w="8520" w:type="dxa"/>
            <w:gridSpan w:val="4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协会在推广应用商贸物流标准和落实专项行动上，已开展哪些标准推广工作、取得成效、下步考虑：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</w:tc>
      </w:tr>
      <w:tr w:rsidR="00CC3FA5" w:rsidRPr="00CC3FA5" w:rsidTr="00CC3FA5">
        <w:tc>
          <w:tcPr>
            <w:tcW w:w="8520" w:type="dxa"/>
            <w:gridSpan w:val="4"/>
            <w:tcBorders>
              <w:top w:val="outset" w:sz="6" w:space="0" w:color="ECE9D8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FA5" w:rsidRPr="00CC3FA5" w:rsidRDefault="00CC3FA5" w:rsidP="00CC3FA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省级商务主管部门推荐意见：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（盖章）</w:t>
            </w:r>
          </w:p>
          <w:p w:rsidR="00CC3FA5" w:rsidRPr="00CC3FA5" w:rsidRDefault="00CC3FA5" w:rsidP="00CC3FA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Arial" w:eastAsia="宋体" w:hAnsi="Arial" w:cs="Arial"/>
                <w:color w:val="222222"/>
                <w:kern w:val="0"/>
                <w:szCs w:val="21"/>
              </w:rPr>
            </w:pPr>
            <w:r w:rsidRPr="00CC3FA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2016年 月 日</w:t>
            </w:r>
          </w:p>
        </w:tc>
      </w:tr>
    </w:tbl>
    <w:p w:rsidR="00CC3FA5" w:rsidRPr="00CC3FA5" w:rsidRDefault="00CC3FA5" w:rsidP="00CC3FA5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CC3FA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此表一式两份（省级商务主管部门留存一份，上报商务部一份）</w:t>
      </w:r>
    </w:p>
    <w:p w:rsidR="0062665A" w:rsidRPr="00CC3FA5" w:rsidRDefault="0062665A">
      <w:pPr>
        <w:rPr>
          <w:rFonts w:hint="eastAsia"/>
        </w:rPr>
      </w:pPr>
      <w:bookmarkStart w:id="0" w:name="_GoBack"/>
      <w:bookmarkEnd w:id="0"/>
    </w:p>
    <w:sectPr w:rsidR="0062665A" w:rsidRPr="00CC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A5"/>
    <w:rsid w:val="0062665A"/>
    <w:rsid w:val="00C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F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3F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F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3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2016-12-02T01:50:00Z</dcterms:created>
  <dcterms:modified xsi:type="dcterms:W3CDTF">2016-12-02T01:50:00Z</dcterms:modified>
</cp:coreProperties>
</file>